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19155" w14:textId="77777777" w:rsidR="00375204" w:rsidRPr="00357003" w:rsidRDefault="00375204"/>
    <w:p w14:paraId="29512D3E" w14:textId="77777777" w:rsidR="00375204" w:rsidRPr="00357003" w:rsidRDefault="00375204" w:rsidP="00357003">
      <w:pPr>
        <w:pStyle w:val="Heading1"/>
      </w:pPr>
      <w:r w:rsidRPr="00357003">
        <w:t>Steps Leading to the Civil War – THE KANSAS-NEBRASKA ACT</w:t>
      </w:r>
    </w:p>
    <w:p w14:paraId="2A416251" w14:textId="77777777" w:rsidR="00375204" w:rsidRPr="00357003" w:rsidRDefault="00DA3002">
      <w:pPr>
        <w:pStyle w:val="NormalWeb"/>
        <w:rPr>
          <w:rFonts w:ascii="Arial Narrow" w:hAnsi="Arial Narrow"/>
        </w:rPr>
      </w:pPr>
      <w:r w:rsidRPr="00357003">
        <w:rPr>
          <w:rFonts w:ascii="Arial Narrow" w:hAnsi="Arial Narrow"/>
          <w:noProof/>
        </w:rPr>
        <w:drawing>
          <wp:anchor distT="0" distB="0" distL="114300" distR="114300" simplePos="0" relativeHeight="251657216" behindDoc="0" locked="0" layoutInCell="1" allowOverlap="1" wp14:anchorId="1FD610CA" wp14:editId="724EC75B">
            <wp:simplePos x="0" y="0"/>
            <wp:positionH relativeFrom="column">
              <wp:posOffset>0</wp:posOffset>
            </wp:positionH>
            <wp:positionV relativeFrom="paragraph">
              <wp:posOffset>181610</wp:posOffset>
            </wp:positionV>
            <wp:extent cx="3086100" cy="2724150"/>
            <wp:effectExtent l="0" t="0" r="0" b="0"/>
            <wp:wrapTight wrapText="bothSides">
              <wp:wrapPolygon edited="0">
                <wp:start x="0" y="0"/>
                <wp:lineTo x="0" y="21348"/>
                <wp:lineTo x="21511" y="21348"/>
                <wp:lineTo x="21511" y="0"/>
                <wp:lineTo x="0" y="0"/>
              </wp:wrapPolygon>
            </wp:wrapTight>
            <wp:docPr id="12" name="Picture 12" descr="http://history.missouristate.edu/FTMiller/Maps/EarlyRep/kanne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istory.missouristate.edu/FTMiller/Maps/EarlyRep/kanneb2.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086100" cy="2724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75204" w:rsidRPr="00357003">
        <w:rPr>
          <w:rFonts w:ascii="Arial Narrow" w:hAnsi="Arial Narrow"/>
        </w:rPr>
        <w:t>In 1820 the Missouri Compromise provided that all territories north of the southern boundary of Missouri, with the exception of Missouri itself, were to be closed to slavery. The goal was to cre</w:t>
      </w:r>
      <w:r w:rsidR="00357003">
        <w:rPr>
          <w:rFonts w:ascii="Arial Narrow" w:hAnsi="Arial Narrow"/>
        </w:rPr>
        <w:t>ate an automatic system</w:t>
      </w:r>
      <w:r w:rsidR="00375204" w:rsidRPr="00357003">
        <w:rPr>
          <w:rFonts w:ascii="Arial Narrow" w:hAnsi="Arial Narrow"/>
        </w:rPr>
        <w:t xml:space="preserve"> for determining whether a given territory would be free or slave so that the issue would no longer arise in Congress. The Compromise worked as intended for a quarter of a century. Territories were admitted to statehood two by two so that the number of slave and free states remained equal.</w:t>
      </w:r>
      <w:r w:rsidR="00375204" w:rsidRPr="00357003">
        <w:rPr>
          <w:rFonts w:ascii="Arial Narrow" w:hAnsi="Arial Narrow"/>
        </w:rPr>
        <w:br/>
      </w:r>
      <w:r w:rsidR="00375204" w:rsidRPr="00357003">
        <w:rPr>
          <w:rFonts w:ascii="Arial Narrow" w:hAnsi="Arial Narrow"/>
        </w:rPr>
        <w:br/>
      </w:r>
      <w:r w:rsidR="009432F7">
        <w:rPr>
          <w:rFonts w:ascii="Arial Narrow" w:hAnsi="Arial Narrow"/>
        </w:rPr>
        <w:t xml:space="preserve">This issue was complicated with the addition of the Kansas and Nebraska territories.  </w:t>
      </w:r>
      <w:r w:rsidR="00375204" w:rsidRPr="00357003">
        <w:rPr>
          <w:rFonts w:ascii="Arial Narrow" w:hAnsi="Arial Narrow"/>
        </w:rPr>
        <w:t xml:space="preserve">In 1854, both territories were organized under the rule of popular sovereignty, meaning the residents of the territories would get to vote on whether they wanted slavery.  Nebraska was so far north that its future as a free state was never in question. But Kansas was next to the slave state of Missouri. In an era that would come to be known as "Bleeding Kansas," the territory would become a battleground over the slavery question. </w:t>
      </w:r>
      <w:r w:rsidR="00375204" w:rsidRPr="00357003">
        <w:rPr>
          <w:rFonts w:ascii="Arial Narrow" w:hAnsi="Arial Narrow"/>
        </w:rPr>
        <w:br/>
      </w:r>
      <w:r w:rsidR="00375204" w:rsidRPr="00357003">
        <w:rPr>
          <w:rFonts w:ascii="Arial Narrow" w:hAnsi="Arial Narrow"/>
        </w:rPr>
        <w:br/>
        <w:t>The reaction from the North was immediate</w:t>
      </w:r>
      <w:r w:rsidR="00E235C0">
        <w:rPr>
          <w:rFonts w:ascii="Arial Narrow" w:hAnsi="Arial Narrow"/>
        </w:rPr>
        <w:t xml:space="preserve"> and northerners went to</w:t>
      </w:r>
      <w:r w:rsidR="00375204" w:rsidRPr="00357003">
        <w:rPr>
          <w:rFonts w:ascii="Arial Narrow" w:hAnsi="Arial Narrow"/>
        </w:rPr>
        <w:t xml:space="preserve"> Kansas to secure it as a free territory. By the summer of 1855, approximately 1,200 New Englanders had made the journey to the new territory, armed to fight for freedom. </w:t>
      </w:r>
      <w:r w:rsidR="00375204" w:rsidRPr="00357003">
        <w:rPr>
          <w:rFonts w:ascii="Arial Narrow" w:hAnsi="Arial Narrow"/>
        </w:rPr>
        <w:br/>
      </w:r>
      <w:r w:rsidR="00375204" w:rsidRPr="00357003">
        <w:rPr>
          <w:rFonts w:ascii="Arial Narrow" w:hAnsi="Arial Narrow"/>
        </w:rPr>
        <w:br/>
        <w:t>Rumors had spread through the South that 20,000 Northerners were descending on Kansas, and in November 1854, thousands of armed Southerners, mostly from Missouri, poured over the line to vote for a proslavery congressional delegate. Only half the ballots were cast by registered voters</w:t>
      </w:r>
      <w:r w:rsidR="00E235C0">
        <w:rPr>
          <w:rFonts w:ascii="Arial Narrow" w:hAnsi="Arial Narrow"/>
        </w:rPr>
        <w:t>.</w:t>
      </w:r>
      <w:r w:rsidR="00375204" w:rsidRPr="00357003">
        <w:rPr>
          <w:rFonts w:ascii="Arial Narrow" w:hAnsi="Arial Narrow"/>
        </w:rPr>
        <w:t>. The proslavery forces won the election.</w:t>
      </w:r>
      <w:r w:rsidR="00375204" w:rsidRPr="00357003">
        <w:rPr>
          <w:rFonts w:ascii="Arial Narrow" w:hAnsi="Arial Narrow"/>
        </w:rPr>
        <w:br/>
      </w:r>
      <w:r w:rsidR="00375204" w:rsidRPr="00357003">
        <w:rPr>
          <w:rFonts w:ascii="Arial Narrow" w:hAnsi="Arial Narrow"/>
        </w:rPr>
        <w:br/>
        <w:t xml:space="preserve">On March 30, 1855, another election was held to choose members of the territorial legislature. The Missourians, or "Border Ruffians," as they were called, again poured over the line.  Most settlers who had come to Kansas from the North and the South only wanted to homestead in peace. They were not interested in the conflict over slavery, but they found themselves in the midst of a battleground. Violence erupted throughout the territory. </w:t>
      </w:r>
      <w:r w:rsidR="00375204" w:rsidRPr="00357003">
        <w:rPr>
          <w:rFonts w:ascii="Arial Narrow" w:hAnsi="Arial Narrow"/>
        </w:rPr>
        <w:br/>
      </w:r>
      <w:r w:rsidR="00375204" w:rsidRPr="00357003">
        <w:rPr>
          <w:rFonts w:ascii="Arial Narrow" w:hAnsi="Arial Narrow"/>
        </w:rPr>
        <w:br/>
        <w:t>There had been several attacks during this time, primarily of proslavery against Free State men. People were tarred and feathered, kidnapped, killed. But now the violence escalated. On May 21, 1856, a group of proslavery men entered Lawrence, where they burned the Free State Hotel, destroyed two printing presses, and ransacked homes and stores. In retaliation, the fiery abolitionist John Brown led a group of men on an attack at Pottawatomie Creek. The group, which included four of Brown's sons, dragged five proslavery men from their ho</w:t>
      </w:r>
      <w:r w:rsidR="009432F7">
        <w:rPr>
          <w:rFonts w:ascii="Arial Narrow" w:hAnsi="Arial Narrow"/>
        </w:rPr>
        <w:t xml:space="preserve">mes and hacked them to death. </w:t>
      </w:r>
      <w:r w:rsidR="00375204" w:rsidRPr="00357003">
        <w:rPr>
          <w:rFonts w:ascii="Arial Narrow" w:hAnsi="Arial Narrow"/>
        </w:rPr>
        <w:br/>
      </w:r>
      <w:r w:rsidR="00375204" w:rsidRPr="00357003">
        <w:rPr>
          <w:rFonts w:ascii="Arial Narrow" w:hAnsi="Arial Narrow"/>
        </w:rPr>
        <w:br/>
        <w:t xml:space="preserve">In September of 1856, a new territorial governor, John W. Geary, arrived in Kansas and began to restore order. The last major outbreak of violence was the Marais des </w:t>
      </w:r>
      <w:proofErr w:type="spellStart"/>
      <w:r w:rsidR="00375204" w:rsidRPr="00357003">
        <w:rPr>
          <w:rFonts w:ascii="Arial Narrow" w:hAnsi="Arial Narrow"/>
        </w:rPr>
        <w:t>Cynges</w:t>
      </w:r>
      <w:proofErr w:type="spellEnd"/>
      <w:r w:rsidR="00375204" w:rsidRPr="00357003">
        <w:rPr>
          <w:rFonts w:ascii="Arial Narrow" w:hAnsi="Arial Narrow"/>
        </w:rPr>
        <w:t xml:space="preserve"> massacre, in which Border Ruffians killed five Free State men. In all, approximately 55 people died in "Bleeding Kansas."</w:t>
      </w:r>
      <w:r w:rsidR="00375204" w:rsidRPr="00357003">
        <w:rPr>
          <w:rFonts w:ascii="Arial Narrow" w:hAnsi="Arial Narrow"/>
        </w:rPr>
        <w:br/>
      </w:r>
      <w:r w:rsidR="00375204" w:rsidRPr="00357003">
        <w:rPr>
          <w:rFonts w:ascii="Arial Narrow" w:hAnsi="Arial Narrow"/>
        </w:rPr>
        <w:br/>
        <w:t>Several attempts were made to draft a constitution which Kansas could use to apply for statehood. Some versions were proslavery, others free state. Finally, a fourth convention met at Wyandotte in July 1859, and adopted a free state constitution. Kansas applied for admittance to the Union. However, the proslavery forces in the Senate strongly opposed its free state status, and stalled its admission. Only in 1861, after the Confederate states seceded, did the constitution gain approval and Kansas become a state.</w:t>
      </w:r>
    </w:p>
    <w:p w14:paraId="29657925" w14:textId="77777777" w:rsidR="00375204" w:rsidRPr="00357003" w:rsidRDefault="00375204">
      <w:pPr>
        <w:pBdr>
          <w:bottom w:val="single" w:sz="6" w:space="1" w:color="auto"/>
        </w:pBdr>
        <w:tabs>
          <w:tab w:val="left" w:pos="2445"/>
        </w:tabs>
        <w:rPr>
          <w:rFonts w:ascii="Arial" w:hAnsi="Arial" w:cs="Arial"/>
        </w:rPr>
      </w:pPr>
    </w:p>
    <w:p w14:paraId="34E5515D" w14:textId="77777777" w:rsidR="00375204" w:rsidRPr="00357003" w:rsidRDefault="00375204">
      <w:pPr>
        <w:tabs>
          <w:tab w:val="left" w:pos="2445"/>
        </w:tabs>
        <w:rPr>
          <w:rFonts w:ascii="Arial" w:hAnsi="Arial" w:cs="Arial"/>
        </w:rPr>
      </w:pPr>
    </w:p>
    <w:p w14:paraId="5C6F3D37" w14:textId="77777777" w:rsidR="00375204" w:rsidRPr="00357003" w:rsidRDefault="00DA3002">
      <w:pPr>
        <w:tabs>
          <w:tab w:val="left" w:pos="2445"/>
        </w:tabs>
        <w:rPr>
          <w:rFonts w:ascii="Arial" w:hAnsi="Arial" w:cs="Arial"/>
        </w:rPr>
      </w:pPr>
      <w:r w:rsidRPr="00357003">
        <w:rPr>
          <w:rFonts w:ascii="Arial" w:hAnsi="Arial" w:cs="Arial"/>
          <w:noProof/>
        </w:rPr>
        <w:lastRenderedPageBreak/>
        <w:drawing>
          <wp:anchor distT="0" distB="0" distL="114300" distR="114300" simplePos="0" relativeHeight="251658240" behindDoc="0" locked="0" layoutInCell="1" allowOverlap="1" wp14:anchorId="5342F42E" wp14:editId="4A9E67F2">
            <wp:simplePos x="0" y="0"/>
            <wp:positionH relativeFrom="column">
              <wp:posOffset>3429000</wp:posOffset>
            </wp:positionH>
            <wp:positionV relativeFrom="paragraph">
              <wp:posOffset>342900</wp:posOffset>
            </wp:positionV>
            <wp:extent cx="3086100" cy="2724150"/>
            <wp:effectExtent l="0" t="0" r="0" b="0"/>
            <wp:wrapTight wrapText="bothSides">
              <wp:wrapPolygon edited="0">
                <wp:start x="0" y="0"/>
                <wp:lineTo x="0" y="21348"/>
                <wp:lineTo x="21511" y="21348"/>
                <wp:lineTo x="21511" y="0"/>
                <wp:lineTo x="0" y="0"/>
              </wp:wrapPolygon>
            </wp:wrapTight>
            <wp:docPr id="13" name="Picture 13" descr="http://history.missouristate.edu/FTMiller/Maps/EarlyRep/kanne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istory.missouristate.edu/FTMiller/Maps/EarlyRep/kanneb2.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086100" cy="2724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75204" w:rsidRPr="00357003">
        <w:rPr>
          <w:rFonts w:ascii="Arial Black" w:hAnsi="Arial Black" w:cs="Arial"/>
        </w:rPr>
        <w:t>Your Job:</w:t>
      </w:r>
      <w:r w:rsidR="00375204" w:rsidRPr="00357003">
        <w:rPr>
          <w:rFonts w:ascii="Arial" w:hAnsi="Arial" w:cs="Arial"/>
        </w:rPr>
        <w:t xml:space="preserve"> Your job is to teach this topic as completely as possible to the class. You will have the following picture to assist you:</w:t>
      </w:r>
    </w:p>
    <w:p w14:paraId="328C5E6B" w14:textId="77777777" w:rsidR="00375204" w:rsidRPr="00357003" w:rsidRDefault="00375204">
      <w:pPr>
        <w:tabs>
          <w:tab w:val="left" w:pos="2445"/>
        </w:tabs>
        <w:rPr>
          <w:rFonts w:ascii="Arial" w:hAnsi="Arial" w:cs="Arial"/>
        </w:rPr>
      </w:pPr>
    </w:p>
    <w:p w14:paraId="4E0EF6E0" w14:textId="77777777" w:rsidR="00375204" w:rsidRPr="00357003" w:rsidRDefault="00DA3002">
      <w:pPr>
        <w:tabs>
          <w:tab w:val="left" w:pos="2445"/>
        </w:tabs>
        <w:rPr>
          <w:rFonts w:ascii="Arial" w:hAnsi="Arial" w:cs="Arial"/>
        </w:rPr>
      </w:pPr>
      <w:r w:rsidRPr="00357003">
        <w:rPr>
          <w:rFonts w:ascii="Arial" w:hAnsi="Arial" w:cs="Arial"/>
          <w:noProof/>
        </w:rPr>
        <w:drawing>
          <wp:anchor distT="0" distB="0" distL="114300" distR="114300" simplePos="0" relativeHeight="251659264" behindDoc="0" locked="0" layoutInCell="1" allowOverlap="1" wp14:anchorId="3A068395" wp14:editId="26F2CEB6">
            <wp:simplePos x="0" y="0"/>
            <wp:positionH relativeFrom="column">
              <wp:posOffset>114300</wp:posOffset>
            </wp:positionH>
            <wp:positionV relativeFrom="paragraph">
              <wp:posOffset>134620</wp:posOffset>
            </wp:positionV>
            <wp:extent cx="3048000" cy="2007235"/>
            <wp:effectExtent l="0" t="0" r="0" b="0"/>
            <wp:wrapNone/>
            <wp:docPr id="14" name="Picture 14" descr="BleedingKansas02_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leedingKansas02_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007235"/>
                    </a:xfrm>
                    <a:prstGeom prst="rect">
                      <a:avLst/>
                    </a:prstGeom>
                    <a:noFill/>
                  </pic:spPr>
                </pic:pic>
              </a:graphicData>
            </a:graphic>
            <wp14:sizeRelH relativeFrom="page">
              <wp14:pctWidth>0</wp14:pctWidth>
            </wp14:sizeRelH>
            <wp14:sizeRelV relativeFrom="page">
              <wp14:pctHeight>0</wp14:pctHeight>
            </wp14:sizeRelV>
          </wp:anchor>
        </w:drawing>
      </w:r>
    </w:p>
    <w:p w14:paraId="2F21DE92" w14:textId="77777777" w:rsidR="00375204" w:rsidRPr="00357003" w:rsidRDefault="00375204">
      <w:pPr>
        <w:rPr>
          <w:rFonts w:ascii="Arial" w:hAnsi="Arial" w:cs="Arial"/>
        </w:rPr>
      </w:pPr>
    </w:p>
    <w:p w14:paraId="41644FCB" w14:textId="77777777" w:rsidR="00375204" w:rsidRPr="00357003" w:rsidRDefault="00375204">
      <w:pPr>
        <w:rPr>
          <w:rFonts w:ascii="Arial" w:hAnsi="Arial" w:cs="Arial"/>
        </w:rPr>
      </w:pPr>
    </w:p>
    <w:p w14:paraId="405606E6" w14:textId="77777777" w:rsidR="00375204" w:rsidRPr="00357003" w:rsidRDefault="00375204">
      <w:pPr>
        <w:rPr>
          <w:rFonts w:ascii="Arial" w:hAnsi="Arial" w:cs="Arial"/>
        </w:rPr>
      </w:pPr>
    </w:p>
    <w:p w14:paraId="3F536B77" w14:textId="77777777" w:rsidR="00375204" w:rsidRPr="00357003" w:rsidRDefault="00375204">
      <w:pPr>
        <w:rPr>
          <w:rFonts w:ascii="Arial" w:hAnsi="Arial" w:cs="Arial"/>
        </w:rPr>
      </w:pPr>
    </w:p>
    <w:p w14:paraId="7E4E79C3" w14:textId="77777777" w:rsidR="00375204" w:rsidRPr="00357003" w:rsidRDefault="00375204">
      <w:pPr>
        <w:rPr>
          <w:rFonts w:ascii="Arial" w:hAnsi="Arial" w:cs="Arial"/>
        </w:rPr>
      </w:pPr>
    </w:p>
    <w:p w14:paraId="23A21D43" w14:textId="77777777" w:rsidR="00375204" w:rsidRPr="00357003" w:rsidRDefault="00375204">
      <w:pPr>
        <w:rPr>
          <w:rFonts w:ascii="Arial" w:hAnsi="Arial" w:cs="Arial"/>
        </w:rPr>
      </w:pPr>
    </w:p>
    <w:p w14:paraId="1D494AB7" w14:textId="77777777" w:rsidR="00375204" w:rsidRPr="00357003" w:rsidRDefault="00375204">
      <w:pPr>
        <w:rPr>
          <w:rFonts w:ascii="Arial" w:hAnsi="Arial" w:cs="Arial"/>
        </w:rPr>
      </w:pPr>
    </w:p>
    <w:p w14:paraId="1FC40AE0" w14:textId="77777777" w:rsidR="00375204" w:rsidRPr="00357003" w:rsidRDefault="00375204">
      <w:pPr>
        <w:rPr>
          <w:rFonts w:ascii="Arial" w:hAnsi="Arial" w:cs="Arial"/>
        </w:rPr>
      </w:pPr>
    </w:p>
    <w:p w14:paraId="3EE1F649" w14:textId="77777777" w:rsidR="00375204" w:rsidRPr="00357003" w:rsidRDefault="00375204">
      <w:pPr>
        <w:rPr>
          <w:rFonts w:ascii="Arial" w:hAnsi="Arial" w:cs="Arial"/>
        </w:rPr>
      </w:pPr>
    </w:p>
    <w:p w14:paraId="7DB23039" w14:textId="77777777" w:rsidR="00375204" w:rsidRPr="00357003" w:rsidRDefault="00375204">
      <w:pPr>
        <w:rPr>
          <w:rFonts w:ascii="Arial" w:hAnsi="Arial" w:cs="Arial"/>
        </w:rPr>
      </w:pPr>
    </w:p>
    <w:p w14:paraId="37F0F584" w14:textId="77777777" w:rsidR="00375204" w:rsidRPr="00357003" w:rsidRDefault="00375204">
      <w:pPr>
        <w:rPr>
          <w:rFonts w:ascii="Arial" w:hAnsi="Arial" w:cs="Arial"/>
        </w:rPr>
      </w:pPr>
    </w:p>
    <w:p w14:paraId="320797B4" w14:textId="77777777" w:rsidR="00375204" w:rsidRPr="00357003" w:rsidRDefault="00375204">
      <w:pPr>
        <w:rPr>
          <w:rFonts w:ascii="Arial" w:hAnsi="Arial" w:cs="Arial"/>
        </w:rPr>
      </w:pPr>
    </w:p>
    <w:p w14:paraId="6853AA8E" w14:textId="77777777" w:rsidR="00375204" w:rsidRPr="00357003" w:rsidRDefault="00DA3002">
      <w:pP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56E66523" wp14:editId="5FC2DE62">
                <wp:simplePos x="0" y="0"/>
                <wp:positionH relativeFrom="column">
                  <wp:posOffset>114300</wp:posOffset>
                </wp:positionH>
                <wp:positionV relativeFrom="paragraph">
                  <wp:posOffset>13970</wp:posOffset>
                </wp:positionV>
                <wp:extent cx="2971800" cy="685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97180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DA3A4E" w14:textId="77777777" w:rsidR="00DA3002" w:rsidRPr="00DA3002" w:rsidRDefault="00DA3002">
                            <w:r w:rsidRPr="00DA3002">
                              <w:t>Missouri “border ruffians” responsible for some of the violence in “Bleeding Kansas”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E66523" id="_x0000_t202" coordsize="21600,21600" o:spt="202" path="m0,0l0,21600,21600,21600,21600,0xe">
                <v:stroke joinstyle="miter"/>
                <v:path gradientshapeok="t" o:connecttype="rect"/>
              </v:shapetype>
              <v:shape id="Text_x0020_Box_x0020_2" o:spid="_x0000_s1026" type="#_x0000_t202" style="position:absolute;margin-left:9pt;margin-top:1.1pt;width:234pt;height:5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" filled="f" stroked="f">
                <v:textbox>
                  <w:txbxContent>
                    <w:p w14:paraId="51DA3A4E" w14:textId="77777777" w:rsidR="00DA3002" w:rsidRPr="00DA3002" w:rsidRDefault="00DA3002">
                      <w:r w:rsidRPr="00DA3002">
                        <w:t>Missouri “border ruffians” responsible for some of the violence in “Bleeding Kansas”</w:t>
                      </w:r>
                    </w:p>
                  </w:txbxContent>
                </v:textbox>
                <w10:wrap type="square"/>
              </v:shape>
            </w:pict>
          </mc:Fallback>
        </mc:AlternateContent>
      </w:r>
    </w:p>
    <w:p w14:paraId="6CC30571" w14:textId="77777777" w:rsidR="001F217F" w:rsidRPr="00357003" w:rsidRDefault="00DA3002" w:rsidP="00DA3002">
      <w:pP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40FD40A7" wp14:editId="4EA62501">
                <wp:simplePos x="0" y="0"/>
                <wp:positionH relativeFrom="column">
                  <wp:posOffset>3429000</wp:posOffset>
                </wp:positionH>
                <wp:positionV relativeFrom="paragraph">
                  <wp:posOffset>181610</wp:posOffset>
                </wp:positionV>
                <wp:extent cx="32004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32004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748AF0" w14:textId="77777777" w:rsidR="00DA3002" w:rsidRDefault="00DA3002">
                            <w:r>
                              <w:t>Map showing Kansas and Nebraska territories, in relation to the Missouri Compromise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D40A7" id="Text_x0020_Box_x0020_3" o:spid="_x0000_s1027" type="#_x0000_t202" style="position:absolute;margin-left:270pt;margin-top:14.3pt;width:252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" filled="f" stroked="f">
                <v:textbox>
                  <w:txbxContent>
                    <w:p w14:paraId="18748AF0" w14:textId="77777777" w:rsidR="00DA3002" w:rsidRDefault="00DA3002">
                      <w:r>
                        <w:t>Map showing Kansas and Nebraska territories, in relation to the Missouri Compromise line</w:t>
                      </w:r>
                    </w:p>
                  </w:txbxContent>
                </v:textbox>
                <w10:wrap type="square"/>
              </v:shape>
            </w:pict>
          </mc:Fallback>
        </mc:AlternateContent>
      </w:r>
      <w:r w:rsidR="00375204" w:rsidRPr="00357003">
        <w:rPr>
          <w:rFonts w:ascii="Arial" w:hAnsi="Arial" w:cs="Arial"/>
        </w:rPr>
        <w:tab/>
      </w:r>
    </w:p>
    <w:p w14:paraId="10B4A38F" w14:textId="77777777" w:rsidR="009432F7" w:rsidRDefault="009432F7" w:rsidP="009432F7">
      <w:pPr>
        <w:tabs>
          <w:tab w:val="left" w:pos="4185"/>
        </w:tabs>
        <w:rPr>
          <w:rFonts w:ascii="Arial" w:hAnsi="Arial" w:cs="Arial"/>
        </w:rPr>
      </w:pPr>
    </w:p>
    <w:p w14:paraId="7CF360D0" w14:textId="77777777" w:rsidR="00375204" w:rsidRPr="00357003" w:rsidRDefault="00DA3002" w:rsidP="009432F7">
      <w:pPr>
        <w:tabs>
          <w:tab w:val="left" w:pos="4185"/>
        </w:tabs>
        <w:rPr>
          <w:rFonts w:ascii="Arial" w:hAnsi="Arial" w:cs="Arial"/>
        </w:rPr>
      </w:pPr>
      <w:bookmarkStart w:id="0" w:name="_GoBack"/>
      <w:bookmarkEnd w:id="0"/>
      <w:r w:rsidRPr="00357003">
        <w:rPr>
          <w:rFonts w:ascii="Arial" w:hAnsi="Arial" w:cs="Arial"/>
          <w:noProof/>
        </w:rPr>
        <mc:AlternateContent>
          <mc:Choice Requires="wps">
            <w:drawing>
              <wp:anchor distT="0" distB="0" distL="114300" distR="114300" simplePos="0" relativeHeight="251656192" behindDoc="0" locked="0" layoutInCell="1" allowOverlap="1" wp14:anchorId="5146282D" wp14:editId="0B802C54">
                <wp:simplePos x="0" y="0"/>
                <wp:positionH relativeFrom="column">
                  <wp:posOffset>0</wp:posOffset>
                </wp:positionH>
                <wp:positionV relativeFrom="paragraph">
                  <wp:posOffset>429895</wp:posOffset>
                </wp:positionV>
                <wp:extent cx="6972300" cy="1828800"/>
                <wp:effectExtent l="0" t="0" r="12700" b="146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828800"/>
                        </a:xfrm>
                        <a:prstGeom prst="rect">
                          <a:avLst/>
                        </a:prstGeom>
                        <a:solidFill>
                          <a:srgbClr val="FFFFFF"/>
                        </a:solidFill>
                        <a:ln w="9525">
                          <a:solidFill>
                            <a:srgbClr val="000000"/>
                          </a:solidFill>
                          <a:miter lim="800000"/>
                          <a:headEnd/>
                          <a:tailEnd/>
                        </a:ln>
                      </wps:spPr>
                      <wps:txbx>
                        <w:txbxContent>
                          <w:p w14:paraId="3F5B33BE" w14:textId="77777777" w:rsidR="00375204" w:rsidRDefault="00375204">
                            <w:pPr>
                              <w:rPr>
                                <w:rFonts w:ascii="Arial" w:hAnsi="Arial" w:cs="Arial"/>
                                <w:b/>
                                <w:bCs/>
                                <w:sz w:val="22"/>
                                <w:u w:val="single"/>
                              </w:rPr>
                            </w:pPr>
                            <w:r>
                              <w:rPr>
                                <w:rFonts w:ascii="Arial" w:hAnsi="Arial" w:cs="Arial"/>
                                <w:b/>
                                <w:bCs/>
                                <w:sz w:val="22"/>
                                <w:u w:val="single"/>
                              </w:rPr>
                              <w:t>You should include the following information in your presentation:</w:t>
                            </w:r>
                          </w:p>
                          <w:p w14:paraId="28DCDE36" w14:textId="77777777" w:rsidR="00375204" w:rsidRDefault="00375204">
                            <w:pPr>
                              <w:numPr>
                                <w:ilvl w:val="0"/>
                                <w:numId w:val="1"/>
                              </w:numPr>
                              <w:rPr>
                                <w:rFonts w:ascii="Arial" w:hAnsi="Arial" w:cs="Arial"/>
                                <w:sz w:val="22"/>
                              </w:rPr>
                            </w:pPr>
                            <w:r>
                              <w:rPr>
                                <w:rFonts w:ascii="Arial" w:hAnsi="Arial" w:cs="Arial"/>
                                <w:sz w:val="22"/>
                              </w:rPr>
                              <w:t>Explain the concept of “popular sovereignty”</w:t>
                            </w:r>
                          </w:p>
                          <w:p w14:paraId="3C457D75" w14:textId="77777777" w:rsidR="009432F7" w:rsidRDefault="009432F7" w:rsidP="009432F7">
                            <w:pPr>
                              <w:ind w:left="360"/>
                              <w:rPr>
                                <w:rFonts w:ascii="Arial" w:hAnsi="Arial" w:cs="Arial"/>
                                <w:sz w:val="22"/>
                              </w:rPr>
                            </w:pPr>
                          </w:p>
                          <w:p w14:paraId="50EAC20D" w14:textId="77777777" w:rsidR="00375204" w:rsidRDefault="00375204">
                            <w:pPr>
                              <w:numPr>
                                <w:ilvl w:val="0"/>
                                <w:numId w:val="1"/>
                              </w:numPr>
                              <w:rPr>
                                <w:rFonts w:ascii="Arial" w:hAnsi="Arial" w:cs="Arial"/>
                                <w:sz w:val="22"/>
                              </w:rPr>
                            </w:pPr>
                            <w:r>
                              <w:rPr>
                                <w:rFonts w:ascii="Arial" w:hAnsi="Arial" w:cs="Arial"/>
                                <w:sz w:val="22"/>
                              </w:rPr>
                              <w:t>How did the decision to decide slavery using popular sovereignty result in violence in Kansas?</w:t>
                            </w:r>
                          </w:p>
                          <w:p w14:paraId="592350AD" w14:textId="77777777" w:rsidR="009432F7" w:rsidRDefault="009432F7" w:rsidP="009432F7">
                            <w:pPr>
                              <w:rPr>
                                <w:rFonts w:ascii="Arial" w:hAnsi="Arial" w:cs="Arial"/>
                                <w:sz w:val="22"/>
                              </w:rPr>
                            </w:pPr>
                          </w:p>
                          <w:p w14:paraId="3ADAE287" w14:textId="77777777" w:rsidR="00375204" w:rsidRDefault="00375204">
                            <w:pPr>
                              <w:numPr>
                                <w:ilvl w:val="0"/>
                                <w:numId w:val="1"/>
                              </w:numPr>
                              <w:rPr>
                                <w:rFonts w:ascii="Arial" w:hAnsi="Arial" w:cs="Arial"/>
                                <w:sz w:val="22"/>
                              </w:rPr>
                            </w:pPr>
                            <w:r>
                              <w:rPr>
                                <w:rFonts w:ascii="Arial" w:hAnsi="Arial" w:cs="Arial"/>
                                <w:sz w:val="22"/>
                              </w:rPr>
                              <w:t>Share the details of 2-3 incidences of violence in “bleeding Kansas”?</w:t>
                            </w:r>
                          </w:p>
                          <w:p w14:paraId="7A311B2C" w14:textId="77777777" w:rsidR="009432F7" w:rsidRDefault="009432F7" w:rsidP="009432F7">
                            <w:pPr>
                              <w:ind w:left="360"/>
                              <w:rPr>
                                <w:rFonts w:ascii="Arial" w:hAnsi="Arial" w:cs="Arial"/>
                                <w:sz w:val="22"/>
                              </w:rPr>
                            </w:pPr>
                          </w:p>
                          <w:p w14:paraId="48EC67C9" w14:textId="77777777" w:rsidR="00375204" w:rsidRDefault="009432F7">
                            <w:pPr>
                              <w:numPr>
                                <w:ilvl w:val="0"/>
                                <w:numId w:val="1"/>
                              </w:numPr>
                              <w:rPr>
                                <w:rFonts w:ascii="Arial" w:hAnsi="Arial" w:cs="Arial"/>
                                <w:sz w:val="22"/>
                              </w:rPr>
                            </w:pPr>
                            <w:r>
                              <w:rPr>
                                <w:rFonts w:ascii="Arial" w:hAnsi="Arial" w:cs="Arial"/>
                                <w:sz w:val="22"/>
                              </w:rPr>
                              <w:t>What eventually happened</w:t>
                            </w:r>
                            <w:r w:rsidR="00375204">
                              <w:rPr>
                                <w:rFonts w:ascii="Arial" w:hAnsi="Arial" w:cs="Arial"/>
                                <w:sz w:val="22"/>
                              </w:rPr>
                              <w:t xml:space="preserve"> to Kansas?</w:t>
                            </w:r>
                          </w:p>
                          <w:p w14:paraId="30566D27" w14:textId="77777777" w:rsidR="009432F7" w:rsidRDefault="009432F7" w:rsidP="009432F7">
                            <w:pPr>
                              <w:ind w:left="360"/>
                              <w:rPr>
                                <w:rFonts w:ascii="Arial" w:hAnsi="Arial" w:cs="Arial"/>
                                <w:sz w:val="22"/>
                              </w:rPr>
                            </w:pPr>
                          </w:p>
                          <w:p w14:paraId="7EA6308E" w14:textId="77777777" w:rsidR="00375204" w:rsidRDefault="00375204">
                            <w:pPr>
                              <w:numPr>
                                <w:ilvl w:val="0"/>
                                <w:numId w:val="1"/>
                              </w:numPr>
                              <w:rPr>
                                <w:rFonts w:ascii="Arial" w:hAnsi="Arial" w:cs="Arial"/>
                                <w:sz w:val="22"/>
                              </w:rPr>
                            </w:pPr>
                            <w:r>
                              <w:rPr>
                                <w:rFonts w:ascii="Arial" w:hAnsi="Arial" w:cs="Arial"/>
                                <w:sz w:val="22"/>
                              </w:rPr>
                              <w:t xml:space="preserve">Why </w:t>
                            </w:r>
                            <w:r w:rsidR="009432F7">
                              <w:rPr>
                                <w:rFonts w:ascii="Arial" w:hAnsi="Arial" w:cs="Arial"/>
                                <w:sz w:val="22"/>
                              </w:rPr>
                              <w:t>would this have led to friction</w:t>
                            </w:r>
                            <w:r>
                              <w:rPr>
                                <w:rFonts w:ascii="Arial" w:hAnsi="Arial" w:cs="Arial"/>
                                <w:sz w:val="22"/>
                              </w:rPr>
                              <w:t xml:space="preserve"> between the North and South?</w:t>
                            </w:r>
                          </w:p>
                          <w:p w14:paraId="48A1AB0D" w14:textId="77777777" w:rsidR="00375204" w:rsidRDefault="003752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6282D" id="Text_x0020_Box_x0020_4" o:spid="_x0000_s1028" type="#_x0000_t202" style="position:absolute;margin-left:0;margin-top:33.85pt;width:549pt;height:2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">
                <v:textbox>
                  <w:txbxContent>
                    <w:p w14:paraId="3F5B33BE" w14:textId="77777777" w:rsidR="00375204" w:rsidRDefault="00375204">
                      <w:pPr>
                        <w:rPr>
                          <w:rFonts w:ascii="Arial" w:hAnsi="Arial" w:cs="Arial"/>
                          <w:b/>
                          <w:bCs/>
                          <w:sz w:val="22"/>
                          <w:u w:val="single"/>
                        </w:rPr>
                      </w:pPr>
                      <w:r>
                        <w:rPr>
                          <w:rFonts w:ascii="Arial" w:hAnsi="Arial" w:cs="Arial"/>
                          <w:b/>
                          <w:bCs/>
                          <w:sz w:val="22"/>
                          <w:u w:val="single"/>
                        </w:rPr>
                        <w:t>You should include the following information in your presentation:</w:t>
                      </w:r>
                    </w:p>
                    <w:p w14:paraId="28DCDE36" w14:textId="77777777" w:rsidR="00375204" w:rsidRDefault="00375204">
                      <w:pPr>
                        <w:numPr>
                          <w:ilvl w:val="0"/>
                          <w:numId w:val="1"/>
                        </w:numPr>
                        <w:rPr>
                          <w:rFonts w:ascii="Arial" w:hAnsi="Arial" w:cs="Arial"/>
                          <w:sz w:val="22"/>
                        </w:rPr>
                      </w:pPr>
                      <w:r>
                        <w:rPr>
                          <w:rFonts w:ascii="Arial" w:hAnsi="Arial" w:cs="Arial"/>
                          <w:sz w:val="22"/>
                        </w:rPr>
                        <w:t>Explain the concept of “popular sovereignty”</w:t>
                      </w:r>
                    </w:p>
                    <w:p w14:paraId="3C457D75" w14:textId="77777777" w:rsidR="009432F7" w:rsidRDefault="009432F7" w:rsidP="009432F7">
                      <w:pPr>
                        <w:ind w:left="360"/>
                        <w:rPr>
                          <w:rFonts w:ascii="Arial" w:hAnsi="Arial" w:cs="Arial"/>
                          <w:sz w:val="22"/>
                        </w:rPr>
                      </w:pPr>
                    </w:p>
                    <w:p w14:paraId="50EAC20D" w14:textId="77777777" w:rsidR="00375204" w:rsidRDefault="00375204">
                      <w:pPr>
                        <w:numPr>
                          <w:ilvl w:val="0"/>
                          <w:numId w:val="1"/>
                        </w:numPr>
                        <w:rPr>
                          <w:rFonts w:ascii="Arial" w:hAnsi="Arial" w:cs="Arial"/>
                          <w:sz w:val="22"/>
                        </w:rPr>
                      </w:pPr>
                      <w:r>
                        <w:rPr>
                          <w:rFonts w:ascii="Arial" w:hAnsi="Arial" w:cs="Arial"/>
                          <w:sz w:val="22"/>
                        </w:rPr>
                        <w:t>How did the decision to decide slavery using popular sovereignty result in violence in Kansas?</w:t>
                      </w:r>
                    </w:p>
                    <w:p w14:paraId="592350AD" w14:textId="77777777" w:rsidR="009432F7" w:rsidRDefault="009432F7" w:rsidP="009432F7">
                      <w:pPr>
                        <w:rPr>
                          <w:rFonts w:ascii="Arial" w:hAnsi="Arial" w:cs="Arial"/>
                          <w:sz w:val="22"/>
                        </w:rPr>
                      </w:pPr>
                    </w:p>
                    <w:p w14:paraId="3ADAE287" w14:textId="77777777" w:rsidR="00375204" w:rsidRDefault="00375204">
                      <w:pPr>
                        <w:numPr>
                          <w:ilvl w:val="0"/>
                          <w:numId w:val="1"/>
                        </w:numPr>
                        <w:rPr>
                          <w:rFonts w:ascii="Arial" w:hAnsi="Arial" w:cs="Arial"/>
                          <w:sz w:val="22"/>
                        </w:rPr>
                      </w:pPr>
                      <w:r>
                        <w:rPr>
                          <w:rFonts w:ascii="Arial" w:hAnsi="Arial" w:cs="Arial"/>
                          <w:sz w:val="22"/>
                        </w:rPr>
                        <w:t>Share the details of 2-3 incidences of violence in “bleeding Kansas”?</w:t>
                      </w:r>
                    </w:p>
                    <w:p w14:paraId="7A311B2C" w14:textId="77777777" w:rsidR="009432F7" w:rsidRDefault="009432F7" w:rsidP="009432F7">
                      <w:pPr>
                        <w:ind w:left="360"/>
                        <w:rPr>
                          <w:rFonts w:ascii="Arial" w:hAnsi="Arial" w:cs="Arial"/>
                          <w:sz w:val="22"/>
                        </w:rPr>
                      </w:pPr>
                    </w:p>
                    <w:p w14:paraId="48EC67C9" w14:textId="77777777" w:rsidR="00375204" w:rsidRDefault="009432F7">
                      <w:pPr>
                        <w:numPr>
                          <w:ilvl w:val="0"/>
                          <w:numId w:val="1"/>
                        </w:numPr>
                        <w:rPr>
                          <w:rFonts w:ascii="Arial" w:hAnsi="Arial" w:cs="Arial"/>
                          <w:sz w:val="22"/>
                        </w:rPr>
                      </w:pPr>
                      <w:r>
                        <w:rPr>
                          <w:rFonts w:ascii="Arial" w:hAnsi="Arial" w:cs="Arial"/>
                          <w:sz w:val="22"/>
                        </w:rPr>
                        <w:t>What eventually happened</w:t>
                      </w:r>
                      <w:r w:rsidR="00375204">
                        <w:rPr>
                          <w:rFonts w:ascii="Arial" w:hAnsi="Arial" w:cs="Arial"/>
                          <w:sz w:val="22"/>
                        </w:rPr>
                        <w:t xml:space="preserve"> to Kansas?</w:t>
                      </w:r>
                    </w:p>
                    <w:p w14:paraId="30566D27" w14:textId="77777777" w:rsidR="009432F7" w:rsidRDefault="009432F7" w:rsidP="009432F7">
                      <w:pPr>
                        <w:ind w:left="360"/>
                        <w:rPr>
                          <w:rFonts w:ascii="Arial" w:hAnsi="Arial" w:cs="Arial"/>
                          <w:sz w:val="22"/>
                        </w:rPr>
                      </w:pPr>
                    </w:p>
                    <w:p w14:paraId="7EA6308E" w14:textId="77777777" w:rsidR="00375204" w:rsidRDefault="00375204">
                      <w:pPr>
                        <w:numPr>
                          <w:ilvl w:val="0"/>
                          <w:numId w:val="1"/>
                        </w:numPr>
                        <w:rPr>
                          <w:rFonts w:ascii="Arial" w:hAnsi="Arial" w:cs="Arial"/>
                          <w:sz w:val="22"/>
                        </w:rPr>
                      </w:pPr>
                      <w:r>
                        <w:rPr>
                          <w:rFonts w:ascii="Arial" w:hAnsi="Arial" w:cs="Arial"/>
                          <w:sz w:val="22"/>
                        </w:rPr>
                        <w:t xml:space="preserve">Why </w:t>
                      </w:r>
                      <w:r w:rsidR="009432F7">
                        <w:rPr>
                          <w:rFonts w:ascii="Arial" w:hAnsi="Arial" w:cs="Arial"/>
                          <w:sz w:val="22"/>
                        </w:rPr>
                        <w:t>would this have led to friction</w:t>
                      </w:r>
                      <w:r>
                        <w:rPr>
                          <w:rFonts w:ascii="Arial" w:hAnsi="Arial" w:cs="Arial"/>
                          <w:sz w:val="22"/>
                        </w:rPr>
                        <w:t xml:space="preserve"> between the North and South?</w:t>
                      </w:r>
                    </w:p>
                    <w:p w14:paraId="48A1AB0D" w14:textId="77777777" w:rsidR="00375204" w:rsidRDefault="00375204"/>
                  </w:txbxContent>
                </v:textbox>
              </v:shape>
            </w:pict>
          </mc:Fallback>
        </mc:AlternateContent>
      </w:r>
    </w:p>
    <w:sectPr w:rsidR="00375204" w:rsidRPr="003570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A1"/>
    <w:family w:val="auto"/>
    <w:pitch w:val="variable"/>
    <w:sig w:usb0="A00002AF" w:usb1="400078FB" w:usb2="00000000" w:usb3="00000000" w:csb0="0000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Narrow">
    <w:panose1 w:val="020B0606020202030204"/>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E52EF"/>
    <w:multiLevelType w:val="hybridMultilevel"/>
    <w:tmpl w:val="C2FE0E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C4E2FF6"/>
    <w:multiLevelType w:val="hybridMultilevel"/>
    <w:tmpl w:val="37A8B1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17F"/>
    <w:rsid w:val="001F217F"/>
    <w:rsid w:val="00357003"/>
    <w:rsid w:val="00375204"/>
    <w:rsid w:val="005E3ACD"/>
    <w:rsid w:val="009432F7"/>
    <w:rsid w:val="00DA3002"/>
    <w:rsid w:val="00E2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D8B0B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tabs>
        <w:tab w:val="left" w:pos="2445"/>
      </w:tabs>
      <w:jc w:val="center"/>
      <w:outlineLvl w:val="0"/>
    </w:pPr>
    <w:rPr>
      <w:rFonts w:ascii="Arial Black" w:hAnsi="Arial Black"/>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tabs>
        <w:tab w:val="left" w:pos="2445"/>
      </w:tabs>
    </w:pPr>
    <w:rPr>
      <w:rFonts w:ascii="Arial" w:hAnsi="Arial" w:cs="Arial"/>
      <w:sz w:val="22"/>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http://history.missouristate.edu/FTMiller/Maps/EarlyRep/kanneb2.jpg" TargetMode="External"/><Relationship Id="rId7" Type="http://schemas.openxmlformats.org/officeDocument/2006/relationships/hyperlink" Target="http://www.mrvanduyne.com/CompConf/images/BleedingKansas02_jpg.jpg" TargetMode="External"/><Relationship Id="rId8" Type="http://schemas.openxmlformats.org/officeDocument/2006/relationships/image" Target="media/image2.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3101</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Steps Leading to the Civil War – THE KANSAS-NEBRASKA ACT</vt:lpstr>
    </vt:vector>
  </TitlesOfParts>
  <Company>chsd230</Company>
  <LinksUpToDate>false</LinksUpToDate>
  <CharactersWithSpaces>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Steps Leading to the Civil War – THE KANSAS-NEBRASKA ACT</dc:title>
  <dc:subject/>
  <dc:creator>chsd230</dc:creator>
  <cp:keywords/>
  <dc:description/>
  <cp:lastModifiedBy>Microsoft Office User</cp:lastModifiedBy>
  <cp:revision>2</cp:revision>
  <cp:lastPrinted>2008-11-24T18:09:00Z</cp:lastPrinted>
  <dcterms:created xsi:type="dcterms:W3CDTF">2018-06-01T11:47:00Z</dcterms:created>
  <dcterms:modified xsi:type="dcterms:W3CDTF">2018-06-01T11:47:00Z</dcterms:modified>
</cp:coreProperties>
</file>